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68" w:rsidRPr="00A169DF" w:rsidRDefault="005E1D5B" w:rsidP="00486726">
      <w:pPr>
        <w:spacing w:after="0"/>
        <w:jc w:val="center"/>
        <w:rPr>
          <w:rFonts w:ascii="Century Gothic" w:hAnsi="Century Gothic"/>
          <w:sz w:val="36"/>
        </w:rPr>
      </w:pPr>
      <w:r w:rsidRPr="00A169DF">
        <w:rPr>
          <w:rFonts w:ascii="Century Gothic" w:hAnsi="Century Gothic"/>
          <w:sz w:val="36"/>
        </w:rPr>
        <w:t>Climate Change:</w:t>
      </w:r>
    </w:p>
    <w:p w:rsidR="005E1D5B" w:rsidRPr="00A169DF" w:rsidRDefault="005E1D5B" w:rsidP="00DE4E3A">
      <w:pPr>
        <w:spacing w:after="0"/>
        <w:jc w:val="center"/>
        <w:rPr>
          <w:rFonts w:ascii="Century Gothic" w:hAnsi="Century Gothic"/>
          <w:sz w:val="28"/>
        </w:rPr>
      </w:pPr>
      <w:r w:rsidRPr="00A169DF">
        <w:rPr>
          <w:rFonts w:ascii="Century Gothic" w:hAnsi="Century Gothic"/>
          <w:sz w:val="28"/>
        </w:rPr>
        <w:t xml:space="preserve">Scientific, </w:t>
      </w:r>
      <w:r w:rsidR="002C662F" w:rsidRPr="00A169DF">
        <w:rPr>
          <w:rFonts w:ascii="Century Gothic" w:hAnsi="Century Gothic"/>
          <w:sz w:val="28"/>
        </w:rPr>
        <w:t>Political, and Economic Analysis</w:t>
      </w:r>
    </w:p>
    <w:p w:rsidR="00DE4E3A" w:rsidRPr="00A169DF" w:rsidRDefault="00DE4E3A" w:rsidP="00DE4E3A">
      <w:pPr>
        <w:spacing w:after="0" w:line="240" w:lineRule="auto"/>
        <w:jc w:val="center"/>
      </w:pPr>
    </w:p>
    <w:p w:rsidR="00DE4E3A" w:rsidRPr="00A169DF" w:rsidRDefault="00DE4E3A" w:rsidP="005E1D5B">
      <w:pPr>
        <w:jc w:val="center"/>
        <w:rPr>
          <w:sz w:val="24"/>
        </w:rPr>
      </w:pPr>
      <w:r w:rsidRPr="00A169DF">
        <w:rPr>
          <w:sz w:val="24"/>
        </w:rPr>
        <w:t>Instructor: Josh Moss</w:t>
      </w:r>
    </w:p>
    <w:p w:rsidR="00DE4E3A" w:rsidRPr="00DE4E3A" w:rsidRDefault="00DE4E3A" w:rsidP="004A4DCD">
      <w:pPr>
        <w:spacing w:after="0"/>
        <w:jc w:val="center"/>
        <w:rPr>
          <w:sz w:val="6"/>
        </w:rPr>
      </w:pPr>
      <w:bookmarkStart w:id="0" w:name="_GoBack"/>
      <w:bookmarkEnd w:id="0"/>
    </w:p>
    <w:p w:rsidR="00486726" w:rsidRDefault="00486726" w:rsidP="00486726">
      <w:r>
        <w:tab/>
        <w:t>This class will explore the scien</w:t>
      </w:r>
      <w:r w:rsidR="008B1FEB">
        <w:t>tific</w:t>
      </w:r>
      <w:r>
        <w:t>, politic</w:t>
      </w:r>
      <w:r w:rsidR="008B1FEB">
        <w:t>al</w:t>
      </w:r>
      <w:r>
        <w:t>, and economic ramifications of climate change</w:t>
      </w:r>
      <w:r w:rsidR="008B1FEB">
        <w:t xml:space="preserve">. We will start by discussing the scientific evidence </w:t>
      </w:r>
      <w:r w:rsidR="00B8474B">
        <w:t xml:space="preserve">establishing that climate change is real and caused in large part by human activity. We’ll also </w:t>
      </w:r>
      <w:r w:rsidR="00A33017">
        <w:t xml:space="preserve">discuss the cutting-edge research going on in the fields of climatology, atmospheric chemistry, and </w:t>
      </w:r>
      <w:r w:rsidR="00023AB8">
        <w:t xml:space="preserve">renewable energy research. The latter half of the class will focus on understanding </w:t>
      </w:r>
      <w:r w:rsidR="00FF790E">
        <w:t xml:space="preserve">what the predicted impacts of climate change are on the global economy including food prices, heating and cooling costs, and </w:t>
      </w:r>
      <w:r w:rsidR="007E79E3">
        <w:t xml:space="preserve">energy availability. Lastly, we will discuss </w:t>
      </w:r>
      <w:r w:rsidR="003F4B3F">
        <w:t xml:space="preserve">how climate change became a politicized issue and what global governments </w:t>
      </w:r>
      <w:r w:rsidR="009C2F47">
        <w:t xml:space="preserve">may </w:t>
      </w:r>
      <w:r w:rsidR="003F4B3F">
        <w:t>need to do in order to fight it.</w:t>
      </w:r>
      <w:r w:rsidR="009C2F47">
        <w:t xml:space="preserve"> The class will culminate in a mock intergovernmental scenario in which the students will </w:t>
      </w:r>
      <w:r w:rsidR="004C4CE8">
        <w:t>discuss and vote on different climate change mitigation strategies.</w:t>
      </w:r>
    </w:p>
    <w:p w:rsidR="008E587F" w:rsidRPr="008E587F" w:rsidRDefault="008E587F" w:rsidP="008E587F">
      <w:pPr>
        <w:spacing w:after="0"/>
        <w:rPr>
          <w:b/>
        </w:rPr>
      </w:pPr>
      <w:r w:rsidRPr="008E587F">
        <w:rPr>
          <w:b/>
        </w:rPr>
        <w:t xml:space="preserve">Objectives: </w:t>
      </w:r>
    </w:p>
    <w:p w:rsidR="008E587F" w:rsidRDefault="008E587F" w:rsidP="008E587F">
      <w:pPr>
        <w:pStyle w:val="ListParagraph"/>
        <w:numPr>
          <w:ilvl w:val="0"/>
          <w:numId w:val="1"/>
        </w:numPr>
      </w:pPr>
      <w:r>
        <w:t xml:space="preserve">Understand the science behind climate change analysis and why 97% of scientists agree that climate change is caused </w:t>
      </w:r>
      <w:r w:rsidR="00890320">
        <w:t>primarily by human activity</w:t>
      </w:r>
      <w:r w:rsidR="007E79E3">
        <w:t>.</w:t>
      </w:r>
    </w:p>
    <w:p w:rsidR="008E587F" w:rsidRDefault="008E587F" w:rsidP="008E587F">
      <w:pPr>
        <w:pStyle w:val="ListParagraph"/>
        <w:numPr>
          <w:ilvl w:val="0"/>
          <w:numId w:val="1"/>
        </w:numPr>
      </w:pPr>
      <w:r>
        <w:t>Improve data ana</w:t>
      </w:r>
      <w:r w:rsidR="006C0772">
        <w:t>lysis skills so that students</w:t>
      </w:r>
      <w:r>
        <w:t xml:space="preserve"> will be able to look at data in the future an</w:t>
      </w:r>
      <w:r w:rsidR="006C0772">
        <w:t>d make their</w:t>
      </w:r>
      <w:r>
        <w:t xml:space="preserve"> own informed decisions</w:t>
      </w:r>
      <w:r w:rsidR="007E79E3">
        <w:t>.</w:t>
      </w:r>
    </w:p>
    <w:p w:rsidR="00A169DF" w:rsidRDefault="00A169DF" w:rsidP="008E587F">
      <w:pPr>
        <w:pStyle w:val="ListParagraph"/>
        <w:numPr>
          <w:ilvl w:val="0"/>
          <w:numId w:val="1"/>
        </w:numPr>
      </w:pPr>
      <w:r>
        <w:t>Understand the economic ramifications of not attempting to mitigate climate change effects</w:t>
      </w:r>
      <w:r w:rsidR="007E79E3">
        <w:t>.</w:t>
      </w:r>
    </w:p>
    <w:p w:rsidR="00A169DF" w:rsidRDefault="00A169DF" w:rsidP="008E587F">
      <w:pPr>
        <w:pStyle w:val="ListParagraph"/>
        <w:numPr>
          <w:ilvl w:val="0"/>
          <w:numId w:val="1"/>
        </w:numPr>
      </w:pPr>
      <w:r>
        <w:t>Understand why climate change has become so politicized and why intergovernmental action is required to deal with climate change</w:t>
      </w:r>
      <w:r w:rsidR="007E79E3">
        <w:t>.</w:t>
      </w:r>
    </w:p>
    <w:p w:rsidR="008E587F" w:rsidRPr="008E587F" w:rsidRDefault="008E587F" w:rsidP="00A56FC0">
      <w:pPr>
        <w:spacing w:after="0"/>
        <w:rPr>
          <w:b/>
        </w:rPr>
      </w:pPr>
      <w:r w:rsidRPr="008E587F">
        <w:rPr>
          <w:b/>
        </w:rPr>
        <w:t>Schedule: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4950"/>
      </w:tblGrid>
      <w:tr w:rsidR="00C405F8" w:rsidTr="00190EFA">
        <w:trPr>
          <w:trHeight w:val="20"/>
          <w:jc w:val="center"/>
        </w:trPr>
        <w:tc>
          <w:tcPr>
            <w:tcW w:w="985" w:type="dxa"/>
            <w:vAlign w:val="center"/>
          </w:tcPr>
          <w:p w:rsidR="00C405F8" w:rsidRPr="00842AB8" w:rsidRDefault="00C405F8" w:rsidP="00217E5F">
            <w:pPr>
              <w:jc w:val="center"/>
              <w:rPr>
                <w:b/>
                <w:sz w:val="28"/>
              </w:rPr>
            </w:pPr>
            <w:r w:rsidRPr="00842AB8">
              <w:rPr>
                <w:b/>
                <w:sz w:val="28"/>
              </w:rPr>
              <w:t>Week</w:t>
            </w:r>
          </w:p>
        </w:tc>
        <w:tc>
          <w:tcPr>
            <w:tcW w:w="4950" w:type="dxa"/>
            <w:vAlign w:val="center"/>
          </w:tcPr>
          <w:p w:rsidR="00C405F8" w:rsidRPr="00842AB8" w:rsidRDefault="00C405F8" w:rsidP="00217E5F">
            <w:pPr>
              <w:jc w:val="center"/>
              <w:rPr>
                <w:b/>
                <w:sz w:val="28"/>
              </w:rPr>
            </w:pPr>
            <w:r w:rsidRPr="00842AB8">
              <w:rPr>
                <w:b/>
                <w:sz w:val="28"/>
              </w:rPr>
              <w:t>Topic</w:t>
            </w:r>
          </w:p>
        </w:tc>
      </w:tr>
      <w:tr w:rsidR="00C405F8" w:rsidTr="001D39BA">
        <w:trPr>
          <w:trHeight w:val="288"/>
          <w:jc w:val="center"/>
        </w:trPr>
        <w:tc>
          <w:tcPr>
            <w:tcW w:w="985" w:type="dxa"/>
            <w:vAlign w:val="center"/>
          </w:tcPr>
          <w:p w:rsidR="00C405F8" w:rsidRDefault="00C405F8" w:rsidP="00217E5F">
            <w:pPr>
              <w:jc w:val="center"/>
            </w:pPr>
            <w:r>
              <w:t>1</w:t>
            </w:r>
          </w:p>
        </w:tc>
        <w:tc>
          <w:tcPr>
            <w:tcW w:w="4950" w:type="dxa"/>
            <w:vAlign w:val="center"/>
          </w:tcPr>
          <w:p w:rsidR="00C405F8" w:rsidRDefault="00BB5344" w:rsidP="00217E5F">
            <w:pPr>
              <w:jc w:val="center"/>
            </w:pPr>
            <w:r>
              <w:t xml:space="preserve">Introduction and </w:t>
            </w:r>
            <w:r w:rsidR="0070206B">
              <w:t xml:space="preserve">General </w:t>
            </w:r>
            <w:r w:rsidR="00C405F8">
              <w:t>Scientific Background</w:t>
            </w:r>
          </w:p>
        </w:tc>
      </w:tr>
      <w:tr w:rsidR="00C405F8" w:rsidTr="001D39BA">
        <w:trPr>
          <w:trHeight w:val="288"/>
          <w:jc w:val="center"/>
        </w:trPr>
        <w:tc>
          <w:tcPr>
            <w:tcW w:w="985" w:type="dxa"/>
            <w:vAlign w:val="center"/>
          </w:tcPr>
          <w:p w:rsidR="00C405F8" w:rsidRDefault="00C405F8" w:rsidP="00217E5F">
            <w:pPr>
              <w:jc w:val="center"/>
            </w:pPr>
            <w:r>
              <w:t>2</w:t>
            </w:r>
          </w:p>
        </w:tc>
        <w:tc>
          <w:tcPr>
            <w:tcW w:w="4950" w:type="dxa"/>
            <w:vAlign w:val="center"/>
          </w:tcPr>
          <w:p w:rsidR="00C405F8" w:rsidRDefault="00621542" w:rsidP="00217E5F">
            <w:pPr>
              <w:jc w:val="center"/>
            </w:pPr>
            <w:r>
              <w:t xml:space="preserve">What </w:t>
            </w:r>
            <w:r w:rsidR="00A8447A">
              <w:t xml:space="preserve">Climate(s) </w:t>
            </w:r>
            <w:r>
              <w:t>to Expect in the Future</w:t>
            </w:r>
          </w:p>
        </w:tc>
      </w:tr>
      <w:tr w:rsidR="00C405F8" w:rsidTr="001D39BA">
        <w:trPr>
          <w:trHeight w:val="288"/>
          <w:jc w:val="center"/>
        </w:trPr>
        <w:tc>
          <w:tcPr>
            <w:tcW w:w="985" w:type="dxa"/>
            <w:vAlign w:val="center"/>
          </w:tcPr>
          <w:p w:rsidR="00C405F8" w:rsidRDefault="00C405F8" w:rsidP="00217E5F">
            <w:pPr>
              <w:jc w:val="center"/>
            </w:pPr>
            <w:r>
              <w:t>3</w:t>
            </w:r>
          </w:p>
        </w:tc>
        <w:tc>
          <w:tcPr>
            <w:tcW w:w="4950" w:type="dxa"/>
            <w:vAlign w:val="center"/>
          </w:tcPr>
          <w:p w:rsidR="00C405F8" w:rsidRDefault="00621542" w:rsidP="00217E5F">
            <w:pPr>
              <w:jc w:val="center"/>
            </w:pPr>
            <w:r>
              <w:t>Atmospheric Chemistry and Climate Change</w:t>
            </w:r>
          </w:p>
        </w:tc>
      </w:tr>
      <w:tr w:rsidR="00C405F8" w:rsidTr="001D39BA">
        <w:trPr>
          <w:trHeight w:val="288"/>
          <w:jc w:val="center"/>
        </w:trPr>
        <w:tc>
          <w:tcPr>
            <w:tcW w:w="985" w:type="dxa"/>
            <w:vAlign w:val="center"/>
          </w:tcPr>
          <w:p w:rsidR="00C405F8" w:rsidRDefault="00C405F8" w:rsidP="00217E5F">
            <w:pPr>
              <w:jc w:val="center"/>
            </w:pPr>
            <w:r>
              <w:t>4</w:t>
            </w:r>
          </w:p>
        </w:tc>
        <w:tc>
          <w:tcPr>
            <w:tcW w:w="4950" w:type="dxa"/>
            <w:vAlign w:val="center"/>
          </w:tcPr>
          <w:p w:rsidR="00C405F8" w:rsidRDefault="00D5309D" w:rsidP="00217E5F">
            <w:pPr>
              <w:jc w:val="center"/>
            </w:pPr>
            <w:r>
              <w:t xml:space="preserve">Mitigation Strategies and </w:t>
            </w:r>
            <w:r w:rsidR="0070080B">
              <w:t>New Energy Sources</w:t>
            </w:r>
          </w:p>
        </w:tc>
      </w:tr>
      <w:tr w:rsidR="00C405F8" w:rsidTr="001D39BA">
        <w:trPr>
          <w:trHeight w:val="288"/>
          <w:jc w:val="center"/>
        </w:trPr>
        <w:tc>
          <w:tcPr>
            <w:tcW w:w="985" w:type="dxa"/>
            <w:vAlign w:val="center"/>
          </w:tcPr>
          <w:p w:rsidR="00C405F8" w:rsidRDefault="00C405F8" w:rsidP="00217E5F">
            <w:pPr>
              <w:jc w:val="center"/>
            </w:pPr>
            <w:r>
              <w:t>5</w:t>
            </w:r>
          </w:p>
        </w:tc>
        <w:tc>
          <w:tcPr>
            <w:tcW w:w="4950" w:type="dxa"/>
            <w:vAlign w:val="center"/>
          </w:tcPr>
          <w:p w:rsidR="00C405F8" w:rsidRDefault="00C405F8" w:rsidP="009C2F47">
            <w:pPr>
              <w:jc w:val="center"/>
            </w:pPr>
            <w:r>
              <w:t xml:space="preserve">Why is Climate Change </w:t>
            </w:r>
            <w:r w:rsidR="009C2F47">
              <w:t>a P</w:t>
            </w:r>
            <w:r>
              <w:t>olitical</w:t>
            </w:r>
            <w:r w:rsidR="009C2F47">
              <w:t xml:space="preserve"> Issue</w:t>
            </w:r>
            <w:r>
              <w:t>?</w:t>
            </w:r>
          </w:p>
        </w:tc>
      </w:tr>
      <w:tr w:rsidR="00C405F8" w:rsidTr="001D39BA">
        <w:trPr>
          <w:trHeight w:val="288"/>
          <w:jc w:val="center"/>
        </w:trPr>
        <w:tc>
          <w:tcPr>
            <w:tcW w:w="985" w:type="dxa"/>
            <w:vAlign w:val="center"/>
          </w:tcPr>
          <w:p w:rsidR="00C405F8" w:rsidRDefault="00C405F8" w:rsidP="00217E5F">
            <w:pPr>
              <w:jc w:val="center"/>
            </w:pPr>
            <w:r>
              <w:t>6</w:t>
            </w:r>
          </w:p>
        </w:tc>
        <w:tc>
          <w:tcPr>
            <w:tcW w:w="4950" w:type="dxa"/>
            <w:vAlign w:val="center"/>
          </w:tcPr>
          <w:p w:rsidR="00C405F8" w:rsidRDefault="00EE01E7" w:rsidP="00217E5F">
            <w:pPr>
              <w:jc w:val="center"/>
            </w:pPr>
            <w:r>
              <w:t xml:space="preserve">Geoengineering: </w:t>
            </w:r>
            <w:r w:rsidR="00FA6C9B">
              <w:t>Crazy</w:t>
            </w:r>
            <w:r>
              <w:t xml:space="preserve"> or Necessary?</w:t>
            </w:r>
          </w:p>
        </w:tc>
      </w:tr>
      <w:tr w:rsidR="00C405F8" w:rsidTr="001D39BA">
        <w:trPr>
          <w:trHeight w:val="288"/>
          <w:jc w:val="center"/>
        </w:trPr>
        <w:tc>
          <w:tcPr>
            <w:tcW w:w="985" w:type="dxa"/>
            <w:vAlign w:val="center"/>
          </w:tcPr>
          <w:p w:rsidR="00C405F8" w:rsidRDefault="00C405F8" w:rsidP="00217E5F">
            <w:pPr>
              <w:jc w:val="center"/>
            </w:pPr>
            <w:r>
              <w:t>7</w:t>
            </w:r>
          </w:p>
        </w:tc>
        <w:tc>
          <w:tcPr>
            <w:tcW w:w="4950" w:type="dxa"/>
            <w:vAlign w:val="center"/>
          </w:tcPr>
          <w:p w:rsidR="00C405F8" w:rsidRDefault="00C405F8" w:rsidP="00225367">
            <w:pPr>
              <w:jc w:val="center"/>
            </w:pPr>
            <w:r>
              <w:t>Mock Intergovernmental Scenario</w:t>
            </w:r>
          </w:p>
        </w:tc>
      </w:tr>
    </w:tbl>
    <w:p w:rsidR="00621542" w:rsidRPr="00A169DF" w:rsidRDefault="00621542" w:rsidP="00621542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725"/>
      </w:tblGrid>
      <w:tr w:rsidR="00621542" w:rsidTr="005E0C10">
        <w:trPr>
          <w:jc w:val="center"/>
        </w:trPr>
        <w:tc>
          <w:tcPr>
            <w:tcW w:w="985" w:type="dxa"/>
          </w:tcPr>
          <w:p w:rsidR="00621542" w:rsidRPr="00987413" w:rsidRDefault="00621542" w:rsidP="00621542">
            <w:pPr>
              <w:rPr>
                <w:i/>
              </w:rPr>
            </w:pPr>
            <w:r w:rsidRPr="00987413">
              <w:rPr>
                <w:i/>
              </w:rPr>
              <w:t>Week 1:</w:t>
            </w:r>
          </w:p>
        </w:tc>
        <w:tc>
          <w:tcPr>
            <w:tcW w:w="9725" w:type="dxa"/>
          </w:tcPr>
          <w:p w:rsidR="00621542" w:rsidRDefault="00621542" w:rsidP="00621542">
            <w:r>
              <w:t xml:space="preserve">This week will focus on understanding </w:t>
            </w:r>
            <w:r w:rsidR="00721125">
              <w:t xml:space="preserve">the scientific principles involved in climate change research and will also examine </w:t>
            </w:r>
            <w:r w:rsidR="005E0C10">
              <w:t>some of the state of the art techniques currently being used in labs around the world.</w:t>
            </w:r>
          </w:p>
          <w:p w:rsidR="00987413" w:rsidRPr="006F05BC" w:rsidRDefault="00987413" w:rsidP="00621542">
            <w:pPr>
              <w:rPr>
                <w:sz w:val="6"/>
              </w:rPr>
            </w:pPr>
          </w:p>
        </w:tc>
      </w:tr>
      <w:tr w:rsidR="00621542" w:rsidTr="005E0C10">
        <w:trPr>
          <w:jc w:val="center"/>
        </w:trPr>
        <w:tc>
          <w:tcPr>
            <w:tcW w:w="985" w:type="dxa"/>
          </w:tcPr>
          <w:p w:rsidR="00621542" w:rsidRPr="00987413" w:rsidRDefault="00621542" w:rsidP="00621542">
            <w:pPr>
              <w:rPr>
                <w:i/>
              </w:rPr>
            </w:pPr>
            <w:r w:rsidRPr="00987413">
              <w:rPr>
                <w:i/>
              </w:rPr>
              <w:t>Week 2:</w:t>
            </w:r>
          </w:p>
        </w:tc>
        <w:tc>
          <w:tcPr>
            <w:tcW w:w="9725" w:type="dxa"/>
          </w:tcPr>
          <w:p w:rsidR="00621542" w:rsidRDefault="005A753E" w:rsidP="00621542">
            <w:r>
              <w:t>We will focus on future climate prediction</w:t>
            </w:r>
            <w:r w:rsidR="00BB5344">
              <w:t>s</w:t>
            </w:r>
            <w:r>
              <w:t xml:space="preserve"> and </w:t>
            </w:r>
            <w:r w:rsidR="005E0C10">
              <w:t>the conditions we can expect in a future Earth both with and without climate change mitigation.</w:t>
            </w:r>
          </w:p>
          <w:p w:rsidR="00987413" w:rsidRPr="006F05BC" w:rsidRDefault="00987413" w:rsidP="00621542">
            <w:pPr>
              <w:rPr>
                <w:sz w:val="6"/>
              </w:rPr>
            </w:pPr>
          </w:p>
        </w:tc>
      </w:tr>
      <w:tr w:rsidR="00621542" w:rsidTr="005E0C10">
        <w:trPr>
          <w:jc w:val="center"/>
        </w:trPr>
        <w:tc>
          <w:tcPr>
            <w:tcW w:w="985" w:type="dxa"/>
          </w:tcPr>
          <w:p w:rsidR="00621542" w:rsidRPr="00987413" w:rsidRDefault="00621542" w:rsidP="00621542">
            <w:pPr>
              <w:rPr>
                <w:i/>
              </w:rPr>
            </w:pPr>
            <w:r w:rsidRPr="00987413">
              <w:rPr>
                <w:i/>
              </w:rPr>
              <w:t>Week 3:</w:t>
            </w:r>
          </w:p>
        </w:tc>
        <w:tc>
          <w:tcPr>
            <w:tcW w:w="9725" w:type="dxa"/>
          </w:tcPr>
          <w:p w:rsidR="00621542" w:rsidRDefault="00EE03DA" w:rsidP="00621542">
            <w:r>
              <w:t xml:space="preserve">Although </w:t>
            </w:r>
            <w:r w:rsidR="006A68CC">
              <w:t xml:space="preserve">atmospheric </w:t>
            </w:r>
            <w:r>
              <w:t xml:space="preserve">climate effects </w:t>
            </w:r>
            <w:r w:rsidR="006A68CC">
              <w:t>can largely be characterized by the greenhouse effect, we will examine other aspects related to atmosph</w:t>
            </w:r>
            <w:r w:rsidR="00190EFA">
              <w:t>eric climatology such as</w:t>
            </w:r>
            <w:r w:rsidR="006A68CC">
              <w:t xml:space="preserve"> aerosol formation</w:t>
            </w:r>
            <w:r w:rsidR="00190EFA">
              <w:t xml:space="preserve"> and the ozone hole</w:t>
            </w:r>
            <w:r w:rsidR="006A68CC">
              <w:t>.</w:t>
            </w:r>
          </w:p>
          <w:p w:rsidR="00987413" w:rsidRPr="006F05BC" w:rsidRDefault="00987413" w:rsidP="00621542">
            <w:pPr>
              <w:rPr>
                <w:sz w:val="6"/>
              </w:rPr>
            </w:pPr>
          </w:p>
        </w:tc>
      </w:tr>
      <w:tr w:rsidR="00621542" w:rsidTr="005E0C10">
        <w:trPr>
          <w:jc w:val="center"/>
        </w:trPr>
        <w:tc>
          <w:tcPr>
            <w:tcW w:w="985" w:type="dxa"/>
          </w:tcPr>
          <w:p w:rsidR="00621542" w:rsidRPr="00987413" w:rsidRDefault="00621542" w:rsidP="00621542">
            <w:pPr>
              <w:rPr>
                <w:i/>
              </w:rPr>
            </w:pPr>
            <w:r w:rsidRPr="00987413">
              <w:rPr>
                <w:i/>
              </w:rPr>
              <w:t>Week 4:</w:t>
            </w:r>
          </w:p>
        </w:tc>
        <w:tc>
          <w:tcPr>
            <w:tcW w:w="9725" w:type="dxa"/>
          </w:tcPr>
          <w:p w:rsidR="00621542" w:rsidRDefault="00AF3506" w:rsidP="00621542">
            <w:r>
              <w:t xml:space="preserve">This week we will examine the economic implications of climate change and possible </w:t>
            </w:r>
            <w:r w:rsidR="00E2270B">
              <w:t xml:space="preserve">viable </w:t>
            </w:r>
            <w:r>
              <w:t>mitigation strategies involving renewable energy sources.</w:t>
            </w:r>
          </w:p>
          <w:p w:rsidR="00987413" w:rsidRPr="006F05BC" w:rsidRDefault="00987413" w:rsidP="00621542">
            <w:pPr>
              <w:rPr>
                <w:sz w:val="6"/>
              </w:rPr>
            </w:pPr>
          </w:p>
        </w:tc>
      </w:tr>
      <w:tr w:rsidR="00621542" w:rsidTr="005E0C10">
        <w:trPr>
          <w:jc w:val="center"/>
        </w:trPr>
        <w:tc>
          <w:tcPr>
            <w:tcW w:w="985" w:type="dxa"/>
          </w:tcPr>
          <w:p w:rsidR="00621542" w:rsidRPr="00987413" w:rsidRDefault="00621542" w:rsidP="00621542">
            <w:pPr>
              <w:rPr>
                <w:i/>
              </w:rPr>
            </w:pPr>
            <w:r w:rsidRPr="00987413">
              <w:rPr>
                <w:i/>
              </w:rPr>
              <w:t>Week 5:</w:t>
            </w:r>
          </w:p>
        </w:tc>
        <w:tc>
          <w:tcPr>
            <w:tcW w:w="9725" w:type="dxa"/>
          </w:tcPr>
          <w:p w:rsidR="00621542" w:rsidRDefault="005B6770" w:rsidP="00621542">
            <w:r>
              <w:t xml:space="preserve">Many scientific issues lead to polarizing </w:t>
            </w:r>
            <w:r w:rsidR="00EC7963">
              <w:t xml:space="preserve">political </w:t>
            </w:r>
            <w:r>
              <w:t>debate, but perhaps none more so in recent history than climate change.</w:t>
            </w:r>
            <w:r w:rsidR="00EC7963">
              <w:t xml:space="preserve"> This week we will focus on </w:t>
            </w:r>
            <w:r w:rsidR="00E52E4F">
              <w:t>understanding the political debate surrounding climate change in both the U.S. and the global community at large.</w:t>
            </w:r>
          </w:p>
          <w:p w:rsidR="00987413" w:rsidRPr="006F05BC" w:rsidRDefault="00987413" w:rsidP="00621542">
            <w:pPr>
              <w:rPr>
                <w:sz w:val="6"/>
              </w:rPr>
            </w:pPr>
          </w:p>
        </w:tc>
      </w:tr>
      <w:tr w:rsidR="00621542" w:rsidTr="005E0C10">
        <w:trPr>
          <w:jc w:val="center"/>
        </w:trPr>
        <w:tc>
          <w:tcPr>
            <w:tcW w:w="985" w:type="dxa"/>
          </w:tcPr>
          <w:p w:rsidR="00621542" w:rsidRPr="00987413" w:rsidRDefault="00621542" w:rsidP="00621542">
            <w:pPr>
              <w:rPr>
                <w:i/>
              </w:rPr>
            </w:pPr>
            <w:r w:rsidRPr="00987413">
              <w:rPr>
                <w:i/>
              </w:rPr>
              <w:t>Week 6:</w:t>
            </w:r>
          </w:p>
        </w:tc>
        <w:tc>
          <w:tcPr>
            <w:tcW w:w="9725" w:type="dxa"/>
          </w:tcPr>
          <w:p w:rsidR="00621542" w:rsidRDefault="005A753E" w:rsidP="00621542">
            <w:r>
              <w:t xml:space="preserve">Geoengineering is a highly polarizing term in the climate change community and </w:t>
            </w:r>
            <w:r w:rsidR="008A7FDE">
              <w:t>refers to a deliberate attempt to drastically alter our climate</w:t>
            </w:r>
            <w:r w:rsidR="007567D2">
              <w:t xml:space="preserve"> to reverse negative climate change effects</w:t>
            </w:r>
            <w:r w:rsidR="008A7FDE">
              <w:t>. This idea has been called insane, but is it our only hope?</w:t>
            </w:r>
          </w:p>
          <w:p w:rsidR="00987413" w:rsidRPr="006F05BC" w:rsidRDefault="00987413" w:rsidP="00621542">
            <w:pPr>
              <w:rPr>
                <w:sz w:val="6"/>
              </w:rPr>
            </w:pPr>
          </w:p>
        </w:tc>
      </w:tr>
      <w:tr w:rsidR="00621542" w:rsidTr="005E0C10">
        <w:trPr>
          <w:jc w:val="center"/>
        </w:trPr>
        <w:tc>
          <w:tcPr>
            <w:tcW w:w="985" w:type="dxa"/>
          </w:tcPr>
          <w:p w:rsidR="00621542" w:rsidRPr="00987413" w:rsidRDefault="00621542" w:rsidP="00621542">
            <w:pPr>
              <w:rPr>
                <w:i/>
              </w:rPr>
            </w:pPr>
            <w:r w:rsidRPr="00987413">
              <w:rPr>
                <w:i/>
              </w:rPr>
              <w:t>Week 7:</w:t>
            </w:r>
          </w:p>
        </w:tc>
        <w:tc>
          <w:tcPr>
            <w:tcW w:w="9725" w:type="dxa"/>
          </w:tcPr>
          <w:p w:rsidR="00621542" w:rsidRDefault="00063078" w:rsidP="00621542">
            <w:r>
              <w:t xml:space="preserve">The students will </w:t>
            </w:r>
            <w:r w:rsidR="00190EFA">
              <w:t>take part in a mock intergovernmental panel where they will debate and vote on different cl</w:t>
            </w:r>
            <w:r w:rsidR="00FF4B7D">
              <w:t>imate change proposals inspired by past conventions such as the Paris Climate talks in 2015.</w:t>
            </w:r>
          </w:p>
        </w:tc>
      </w:tr>
    </w:tbl>
    <w:p w:rsidR="00621542" w:rsidRPr="00063078" w:rsidRDefault="00621542" w:rsidP="00621542">
      <w:pPr>
        <w:rPr>
          <w:sz w:val="2"/>
        </w:rPr>
      </w:pPr>
    </w:p>
    <w:sectPr w:rsidR="00621542" w:rsidRPr="00063078" w:rsidSect="003F4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F61B4"/>
    <w:multiLevelType w:val="hybridMultilevel"/>
    <w:tmpl w:val="F04086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5B"/>
    <w:rsid w:val="00023AB8"/>
    <w:rsid w:val="00063078"/>
    <w:rsid w:val="00190EFA"/>
    <w:rsid w:val="001D39BA"/>
    <w:rsid w:val="00217E5F"/>
    <w:rsid w:val="00225367"/>
    <w:rsid w:val="00294668"/>
    <w:rsid w:val="002C662F"/>
    <w:rsid w:val="003F4B3F"/>
    <w:rsid w:val="00486726"/>
    <w:rsid w:val="004A4DCD"/>
    <w:rsid w:val="004C4CE8"/>
    <w:rsid w:val="005A753E"/>
    <w:rsid w:val="005B6770"/>
    <w:rsid w:val="005E0C10"/>
    <w:rsid w:val="005E1D5B"/>
    <w:rsid w:val="00621542"/>
    <w:rsid w:val="006A68CC"/>
    <w:rsid w:val="006C0772"/>
    <w:rsid w:val="006C5E94"/>
    <w:rsid w:val="006F05BC"/>
    <w:rsid w:val="0070080B"/>
    <w:rsid w:val="0070206B"/>
    <w:rsid w:val="00721125"/>
    <w:rsid w:val="007567D2"/>
    <w:rsid w:val="007E79E3"/>
    <w:rsid w:val="00842AB8"/>
    <w:rsid w:val="00890320"/>
    <w:rsid w:val="008A7FDE"/>
    <w:rsid w:val="008B1FEB"/>
    <w:rsid w:val="008E587F"/>
    <w:rsid w:val="00987413"/>
    <w:rsid w:val="009C2F47"/>
    <w:rsid w:val="00A169DF"/>
    <w:rsid w:val="00A33017"/>
    <w:rsid w:val="00A56FC0"/>
    <w:rsid w:val="00A8447A"/>
    <w:rsid w:val="00AF3506"/>
    <w:rsid w:val="00B8474B"/>
    <w:rsid w:val="00BB5344"/>
    <w:rsid w:val="00C405F8"/>
    <w:rsid w:val="00C859D6"/>
    <w:rsid w:val="00D5309D"/>
    <w:rsid w:val="00DE4E3A"/>
    <w:rsid w:val="00E2270B"/>
    <w:rsid w:val="00E52E4F"/>
    <w:rsid w:val="00EC7963"/>
    <w:rsid w:val="00EE01E7"/>
    <w:rsid w:val="00EE03DA"/>
    <w:rsid w:val="00FA6C9B"/>
    <w:rsid w:val="00FF4B7D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9FC6E-5957-44A6-8117-8DD8BAD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Moss</dc:creator>
  <cp:keywords/>
  <dc:description/>
  <cp:lastModifiedBy>Josh Moss</cp:lastModifiedBy>
  <cp:revision>63</cp:revision>
  <dcterms:created xsi:type="dcterms:W3CDTF">2016-05-11T19:52:00Z</dcterms:created>
  <dcterms:modified xsi:type="dcterms:W3CDTF">2016-05-27T18:02:00Z</dcterms:modified>
</cp:coreProperties>
</file>